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Chemblue - Chemblue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www.chemblue.co.kr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01:18:52 · 3.4초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60점)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60점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60/100 — www.chemblue.co.kr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83점입니다.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35점 — FAQPage 스키마, 질문형 소제목, 제목 계층(H1→H2)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메타 설명  [SEO +14점]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meta description이 없으면 AI·검색엔진이 임의로 본문 일부를 발췌해 보여줍니다.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&lt;meta name="description" content="회사·서비스를 한두 문장으로 소개하는 50~160자 문구"&gt;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제목 계층(H1→H2)  [AEO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H1 0개, H2 1개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W3C 웹 접근성 이니셔티브(WAI) — 제목 구조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H1 아래 H2 소제목을 최소 2개 이상 체계적으로 구성하세요.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60점(C등급) → 우선 액션 3건 적용 후 83점(B등급)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83→83 · SEO 62→76 · AEO 35→90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83점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676자 (비율 0.9%)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WebPage, ReadAction, BreadcrumbList, ListItem, WebSite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https://chemblue.co.kr/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33%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2/3개만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1360ms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6개,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WebPage, ReadAction, BreadcrumbList, ListItem, WebSite, SearchAction, EntryPoint, PropertyValueSpecification, Organization, ImageObject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✓ WebSite   ✓ WebPage   ✗ Article   ✗ FAQPage   ✗ LocalBusiness   ✓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- Chemblue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&lt;meta name="description" content="회사·서비스를 한두 문장으로 소개하는 50~160자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