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Chemblue - Chemblue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www.chemblue.co.kr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01:19:09 · 3.0초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60점)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60점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60/100 — www.chemblue.co.kr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83점입니다.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35점 — FAQPage 스키마, 질문형 소제목, 제목 계층(H1→H2)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메타 설명  [SEO +14점]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meta description이 없으면 AI·검색엔진이 임의로 본문 일부를 발췌해 보여줍니다.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&lt;meta name="description" content="회사·서비스를 한두 문장으로 소개하는 50~160자 문구"&gt;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제목 계층(H1→H2)  [AEO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H1 0개, H2 1개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W3C 웹 접근성 이니셔티브(WAI) — 제목 구조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H1 아래 H2 소제목을 최소 2개 이상 체계적으로 구성하세요.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60점(C등급) → 우선 액션 3건 적용 후 83점(B등급)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83→83 · SEO 62→76 · AEO 35→90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83점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676자 (비율 0.9%)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WebPage, ReadAction, BreadcrumbList, ListItem, WebSite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62점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https://chemblue.co.kr/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33%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2/3개만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1166ms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6개,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WebPage, ReadAction, BreadcrumbList, ListItem, WebSite, SearchAction, EntryPoint, PropertyValueSpecification, Organization, ImageObject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✓ WebSite   ✓ WebPage   ✗ Article   ✗ FAQPage   ✗ LocalBusiness   ✓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Chemblue - Chemblue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&lt;meta name="description" content="회사·서비스를 한두 문장으로 소개하는 50~160자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