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맑은 고딕" w:hAnsi="맑은 고딕" w:eastAsia="맑은 고딕"/>
          <w:b/>
          <w:color w:val="004B9B"/>
          <w:sz w:val="44"/>
        </w:rPr>
        <w:t>진단 결과 보고서</w:t>
      </w:r>
    </w:p>
    <w:p>
      <w:pPr>
        <w:jc w:val="center"/>
      </w:pPr>
      <w:r>
        <w:rPr>
          <w:rFonts w:ascii="맑은 고딕" w:hAnsi="맑은 고딕" w:eastAsia="맑은 고딕"/>
          <w:b/>
          <w:sz w:val="26"/>
        </w:rPr>
        <w:t>제호 - 임시작업페이지입니다.</w:t>
      </w:r>
    </w:p>
    <w:p>
      <w:pPr>
        <w:jc w:val="center"/>
      </w:pPr>
      <w:r>
        <w:rPr>
          <w:rFonts w:ascii="맑은 고딕" w:hAnsi="맑은 고딕" w:eastAsia="맑은 고딕"/>
          <w:color w:val="667085"/>
          <w:sz w:val="20"/>
        </w:rPr>
        <w:t>사이트: jehover3.web2002.kr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진단 완료: 2026-10-16 05:38:35 · 0.5초 소요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종합 등급: B (종합 74점)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보고서 생성: 2026-11-03 15:47</w:t>
      </w:r>
    </w:p>
    <w:p>
      <w:pPr>
        <w:spacing w:after="200" w:before="160"/>
        <w:jc w:val="center"/>
      </w:pPr>
      <w:r>
        <w:rPr>
          <w:rFonts w:ascii="맑은 고딕" w:hAnsi="맑은 고딕" w:eastAsia="맑은 고딕"/>
          <w:b/>
          <w:color w:val="15803D"/>
          <w:sz w:val="22"/>
        </w:rPr>
        <w:t>✅ AI 답변에 등장할 기본기는 갖췄지만, 경쟁사가 먼저 상위 항목을 채우면 순위가 밀릴 수 있습니다.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1. 종합 점수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종합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GEO (생성형AI)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SEO (검색엔진)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AEO (답변엔진)</w:t>
            </w:r>
          </w:p>
        </w:tc>
      </w:tr>
      <w:tr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004B9B"/>
                <w:sz w:val="24"/>
              </w:rPr>
              <w:t>74점 (B등급)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70점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77점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75점</w:t>
            </w:r>
          </w:p>
        </w:tc>
      </w:tr>
    </w:tbl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GEO: AI가 사이트를 읽고 학습할 수 있는가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SEO: 검색엔진 기본기가 되어 있는가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AEO: AI 답변에 바로 인용되기 좋은가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2. 대표자용 요약 (EXECUTIVE BRIEF)</w:t>
      </w:r>
    </w:p>
    <w:p>
      <w:pPr>
        <w:spacing w:after="120" w:before="0"/>
      </w:pPr>
      <w:r>
        <w:rPr>
          <w:rFonts w:ascii="맑은 고딕" w:hAnsi="맑은 고딕" w:eastAsia="맑은 고딕"/>
          <w:b/>
          <w:sz w:val="24"/>
        </w:rPr>
        <w:t>디지털 존재감 74/100 — jehover3.web2002.kr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15803D"/>
          <w:sz w:val="21"/>
        </w:rPr>
        <w:t>✔ 지금 잘하는 것 — 가장 높은 축은 SEO(검색엔진) 77점입니다. 이 강점을 콘텐츠로 확장하면 AI 인용에서 유리합니다.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DC2626"/>
          <w:sz w:val="21"/>
        </w:rPr>
        <w:t>✘ 지금 새는 곳 — 가장 낮은 축은 GEO(생성형 AI) 70점 — HTTPS 적용, sitemap.xml, llms.txt 이(가) 원인입니다.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3. 우선순위 개선 액션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영향도가 큰 순서로 정렬했습니다. 위에서부터 처리하면 가장 빠르게 점수가 오릅니다.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1. 질문형 소제목  [AEO +25점]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질문형 소제목이 없으면 AI가 '바로 답할 단락'을 찾기 어렵습니다.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높음 · 난이도 중간 · 예상 소요 콘텐츠 작성 반나절~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AEO(Answer Engine Optimization) 모범사례 — 질문-답변형 콘텐츠 구조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예: &lt;h2&gt;서비스 비용은 얼마인가요?&lt;/h2&gt;&lt;p&gt;...짧고 명확한 답변...&lt;/p&gt;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2. HTTPS 적용  [SEO +11점]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미적용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낮음 · 예상 소요 1~2시간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Google Search Central 공식 가이드 — HTTPS를 랭킹 신호로 사용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3. HTTPS 적용  [GEO +10점]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미적용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비보안(HTTP) 사이트는 일부 AI 크롤러가 낮게 평가하거나 접근을 꺼립니다.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낮음 · 예상 소요 1~2시간 (호스팅사 SSL 설정)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Google Search Central 공식 가이드 — HTTPS를 랭킹 신호로 사용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호스팅사·Let's Encrypt 등을 통해 무료 SSL 인증서를 적용하세요.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4. sitemap.xml  [GEO +10점]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sitemap.xml이 없으면 크롤러가 전체 페이지 구조를 파악하기 어렵습니다.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중간 · 예상 소요 30분~1시간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sitemaps.org 국제표준 / Google Search Central 사이트맵 가이드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사이트맵을 생성해 /sitemap.xml 경로에 올리고 robots.txt에도 위치를 명시하세요.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5. llms.txt  [GEO +10점]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아직 널리 쓰이진 않지만, 점점 더 많은 AI 서비스가 참고하는 신생 표준입니다.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낮음 · 예상 소요 30분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llms.txt 제안 표준 (llmstxt.org)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사이트 루트(/llms.txt)에 아래 형식으로 파일을 올리세요.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 xml:space="preserve"> 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# 회사명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 xml:space="preserve"> 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&gt; 한 줄 브랜드 소개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 xml:space="preserve"> 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## 핵심 페이지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- [서비스 소개](/service)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- [문의](/contact)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4. 개선 후 예상 점수</w:t>
      </w:r>
    </w:p>
    <w:p>
      <w:pPr>
        <w:spacing w:after="120" w:before="0"/>
      </w:pPr>
      <w:r>
        <w:rPr>
          <w:rFonts w:ascii="맑은 고딕" w:hAnsi="맑은 고딕" w:eastAsia="맑은 고딕"/>
          <w:b/>
          <w:color w:val="004B9B"/>
          <w:sz w:val="23"/>
        </w:rPr>
        <w:t>현재 74점(B등급) → 우선 액션 3건 적용 후 89점(A등급)  (+15점)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20"/>
        </w:rPr>
        <w:t>GEO 70→80 · SEO 77→88 · AEO 75→100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5. 항목별 상세 점수표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모든 배점 기준은 각 표의 "근거" 열에 표시된 공식 표준·가이드에 따라 산정했습니다.</w:t>
      </w:r>
    </w:p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GEO 항목별 점수 — 70점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미적용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공식 가이드 — HTTPS를 랭킹 신호로 사용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국제표준 RFC 9309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크롤러 허용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주요 AI 봇 전부 허용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30/30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OpenAI(GPTBot)·Anthropic(ClaudeBot)·Perplexity(PerplexityBot) 등 각 AI사 공식 크롤러 문서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sitemaps.org 국제표준 / Google Search Central 사이트맵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실제 텍스트 콘텐츠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3066자 (비율 6.6%)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자바스크립트 렌더링 콘텐츠 색인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데이터(JSON-LD)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1개: Organization, PostalAddress, FAQPage, Question, Answer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공식 어휘(vocabulary) 표준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 제안 표준 (llmstxt.org)</w:t>
            </w:r>
          </w:p>
        </w:tc>
      </w:tr>
    </w:tbl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SEO 항목별 점수 — 77점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메타 설명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92자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14/14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메타 설명(스니펫) 작성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title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16자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12/12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제목 링크(title link) 작성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제목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8/8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W3C HTML 표준 — 문서 개요(outline) 권장사항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http://jehover3.web2002.kr/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8/8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표준(canonical) URL 통합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이미지 alt 속성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50% 채움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WCAG 2.1 성공기준 1.1.1(비텍스트 콘텐츠) — 웹 접근성 국제표준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 Graph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og:title·description·image 모두 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9/9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 Graph Protocol 공식 표준 (ogp.me)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미적용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0/11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공식 가이드 — HTTPS를 랭킹 신호로 사용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모바일 대응(viewport)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11/11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— 모바일 우선 색인(Mobile-First Indexing)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사이트맵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0/7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sitemaps.org 국제표준 / Google Search Central 사이트맵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응답 속도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68ms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Core Web Vitals / PageSpeed Insights 기준</w:t>
            </w:r>
          </w:p>
        </w:tc>
      </w:tr>
    </w:tbl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AEO 항목별 점수 — 75점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FAQPage 스키마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30/30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FAQPage / Google 리치결과(Rich Results)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질문형 소제목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0/25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AEO(Answer Engine Optimization) 모범사례 — 질문-답변형 콘텐츠 구조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제목 계층(H1→H2)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1개, H2 4개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W3C 웹 접근성 이니셔티브(WAI) — 제목 구조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목록/표 구조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목록 13개, 표 0개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구조화된 콘텐츠(목록·표)가 AI 요약/스니펫으로 추출되기 쉽다는 다수 GEO 사례 연구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공식 어휘(vocabulary) 표준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6. AI 엔진별 예상 반응 (추정)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아래는 실제 AI 응답이 아니라, 진단 점수와 크롤러 허용 여부로 "인용될 수 있는 조건을 갖췄는지" 추정한 예시입니다.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엔진</w:t>
            </w:r>
          </w:p>
        </w:tc>
        <w:tc>
          <w:tcPr>
            <w:tcW w:type="dxa" w:w="1474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모드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상태</w:t>
            </w:r>
          </w:p>
        </w:tc>
        <w:tc>
          <w:tcPr>
            <w:tcW w:type="dxa" w:w="4762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예상 반응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브랜드 추천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언급 가능성 있음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jehover3.web2002.kr은(는) 구조화된 정보를 갖추고 있어 추천 후보로 고려될 수 있습니다.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출처 인용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인용 가능성 있음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jehover3.web2002.kr을(를) 크롤링해 출처로 인용할 수 있는 조건입니다.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Gemini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개요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노출 가능성 있음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Google-Extended 접근이 허용되고 구조화 데이터도 있어 요약 카드에 노출될 조건을 갖췄습니다.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7. AI 검색 허용 (크롤러별 접근 현황)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60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봇 이름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회사</w:t>
            </w:r>
          </w:p>
        </w:tc>
        <w:tc>
          <w:tcPr>
            <w:tcW w:type="dxa" w:w="419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설명</w:t>
            </w:r>
          </w:p>
        </w:tc>
        <w:tc>
          <w:tcPr>
            <w:tcW w:type="dxa" w:w="1134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상태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GPTBot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ChatGPT-User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브라우징(실시간 검색)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OAI-SearchBot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검색 기능용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anthropic-ai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 AI 검색용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Google-Extended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제미나이(Gemini)·AI 개요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Applebot-Extended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 AI 기능용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FacebookBot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 AI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meta-externalagent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 외부 에이전트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CCBot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Common Crawl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다수 AI 모델의 학습 데이터 출처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Bytespider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ByteDance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틱톡/바이트댄스 AI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Amazonbot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 Alexa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cohere-ai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 AI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8. 구조화 데이터 · 기업소개/소셜 요약 메시지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sz w:val="21"/>
        </w:rPr>
        <w:t>구조화 데이터 발견됨: Organization, PostalAddress, FAQPage, Question, Answer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권장 스키마 체크:</w:t>
      </w:r>
    </w:p>
    <w:p>
      <w:pPr>
        <w:spacing w:after="160" w:before="0"/>
      </w:pPr>
      <w:r>
        <w:rPr>
          <w:rFonts w:ascii="맑은 고딕" w:hAnsi="맑은 고딕" w:eastAsia="맑은 고딕"/>
          <w:b w:val="0"/>
          <w:sz w:val="19"/>
        </w:rPr>
        <w:t>✓ Organization   ✗ WebSite   ✗ WebPage   ✗ Article   ✓ FAQPage   ✗ LocalBusiness   ✗ BreadcrumbList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점검 항목</w:t>
            </w:r>
          </w:p>
        </w:tc>
        <w:tc>
          <w:tcPr>
            <w:tcW w:type="dxa" w:w="6236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Title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제호 - 임시작업페이지입니다.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Meta Description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(주)제호는 뷔페 기물과 주방용품을 제조·유통하는 전문 기업입니다. 챠핑디쉬, 습워머 등 다양한 뷔페 기물 제품과 회사의 제조 역량, 품질경영 정보를 확인해 보세요.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Canonical URL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Charset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UTF-8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og:title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og:description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og:image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✗ llms.txt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9. 업계 평균 대비 벤치마크 (지금까지 진단한 45개 사이트 평균)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축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내 점수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평균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차이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75점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-5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77점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78점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-1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75점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48점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+27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10. 30일 실행 플랜 — 무엇을 언제 할 것인가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진단에서 나온 결핍을 4주 안에 메우는 구체 로드맵입니다.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주차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단계</w:t>
            </w:r>
          </w:p>
        </w:tc>
        <w:tc>
          <w:tcPr>
            <w:tcW w:type="dxa" w:w="260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할 일</w:t>
            </w:r>
          </w:p>
        </w:tc>
        <w:tc>
          <w:tcPr>
            <w:tcW w:type="dxa" w:w="4309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상세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즉시 새는 곳 막기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질문형 소제목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예: &lt;h2&gt;서비스 비용은 얼마인가요?&lt;/h2&gt;&lt;p&gt;...짧고 명확한 답변...&lt;/p&gt;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AI가 이해하는 구조 만들기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AI가 이해하는 구조 만들기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호스팅사·Let's Encrypt 등을 통해 무료 SSL 인증서를 적용하세요.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측정·재설정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30일 성과 재진단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GEO/SEO/AEO를 다시 진단해 개선폭을 확인하고, 다음 30일 우선순위를 재설정하세요.</w:t>
            </w:r>
          </w:p>
        </w:tc>
      </w:tr>
    </w:tbl>
    <w:p/>
    <w:p>
      <w:pPr>
        <w:spacing w:after="120" w:before="200"/>
        <w:jc w:val="center"/>
      </w:pPr>
      <w:r>
        <w:rPr>
          <w:rFonts w:ascii="맑은 고딕" w:hAnsi="맑은 고딕" w:eastAsia="맑은 고딕"/>
          <w:b/>
          <w:sz w:val="22"/>
        </w:rPr>
        <w:t>진단은 무엇이 문제인지까지입니다.</w:t>
      </w:r>
    </w:p>
    <w:p>
      <w:pPr>
        <w:spacing w:after="120" w:before="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항목별로 실제 수정 코드와 문구가 필요하다면, 쓰리웨이가 직접 도와드립니다. 개발자가 없어도 무엇을 어디에 넣을지 바로 알 수 있게 정리해드립니다.</w:t>
      </w:r>
    </w:p>
    <w:p>
      <w:pPr>
        <w:spacing w:after="120" w:before="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개선 상담 문의: ckyoo@web2002.co.kr · 주식회사 쓰리웨이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